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49" w:rsidRPr="006026FC" w:rsidRDefault="009C2749" w:rsidP="009C2749">
      <w:pPr>
        <w:jc w:val="center"/>
        <w:rPr>
          <w:sz w:val="28"/>
          <w:szCs w:val="28"/>
        </w:rPr>
      </w:pPr>
      <w:r w:rsidRPr="006026FC">
        <w:rPr>
          <w:sz w:val="28"/>
          <w:szCs w:val="28"/>
        </w:rPr>
        <w:t>МИНИСТЕРСТВО ОБОРОНЫ РФ</w:t>
      </w: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9C2749" w:rsidRDefault="009C2749" w:rsidP="009C274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9C2749">
        <w:rPr>
          <w:rFonts w:ascii="Times New Roman" w:hAnsi="Times New Roman"/>
          <w:sz w:val="28"/>
          <w:szCs w:val="28"/>
        </w:rPr>
        <w:t>ФЕДЕРАЛЬНОЕ</w:t>
      </w:r>
      <w:r>
        <w:rPr>
          <w:rFonts w:ascii="Times New Roman" w:hAnsi="Times New Roman"/>
          <w:sz w:val="28"/>
          <w:szCs w:val="28"/>
        </w:rPr>
        <w:t xml:space="preserve"> ГОСУДАРСТВЕННОЕ КАЗЕННОЕ ОБЩЕОБРАЗОВАТЕЛЬНОЕ </w:t>
      </w:r>
      <w:r w:rsidRPr="009C2749">
        <w:rPr>
          <w:rFonts w:ascii="Times New Roman" w:hAnsi="Times New Roman"/>
          <w:sz w:val="28"/>
          <w:szCs w:val="28"/>
        </w:rPr>
        <w:t>УЧРЕЖДЕНИЕ</w:t>
      </w:r>
    </w:p>
    <w:p w:rsidR="009C2749" w:rsidRPr="009C2749" w:rsidRDefault="002B5D9C" w:rsidP="009C2749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2749" w:rsidRPr="009C2749">
        <w:rPr>
          <w:rFonts w:ascii="Times New Roman" w:hAnsi="Times New Roman"/>
          <w:sz w:val="28"/>
          <w:szCs w:val="28"/>
        </w:rPr>
        <w:t>УССУРИЙСКОЕ СУВОРОВСКОЕ</w:t>
      </w:r>
    </w:p>
    <w:p w:rsidR="009C2749" w:rsidRPr="009C2749" w:rsidRDefault="009C2749" w:rsidP="009C2749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9C2749">
        <w:rPr>
          <w:rFonts w:ascii="Times New Roman" w:hAnsi="Times New Roman"/>
          <w:sz w:val="28"/>
          <w:szCs w:val="28"/>
        </w:rPr>
        <w:t>ВОЕННОЕ УЧИЛИЩЕ</w:t>
      </w:r>
      <w:r>
        <w:rPr>
          <w:rFonts w:ascii="Times New Roman" w:hAnsi="Times New Roman"/>
          <w:sz w:val="28"/>
          <w:szCs w:val="28"/>
        </w:rPr>
        <w:t>»</w:t>
      </w:r>
    </w:p>
    <w:p w:rsidR="009C2749" w:rsidRPr="009C2749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Математический кроссворд </w:t>
      </w: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jc w:val="center"/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934A15" w:rsidRDefault="009C2749" w:rsidP="009C2749">
      <w:pPr>
        <w:rPr>
          <w:sz w:val="28"/>
          <w:szCs w:val="28"/>
        </w:rPr>
      </w:pPr>
      <w:r w:rsidRPr="00934A15">
        <w:rPr>
          <w:sz w:val="28"/>
          <w:szCs w:val="28"/>
        </w:rPr>
        <w:t xml:space="preserve"> </w:t>
      </w: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2B5D9C">
      <w:pPr>
        <w:ind w:left="4956" w:firstLine="6"/>
        <w:jc w:val="left"/>
        <w:rPr>
          <w:sz w:val="28"/>
          <w:szCs w:val="28"/>
        </w:rPr>
      </w:pPr>
      <w:r>
        <w:rPr>
          <w:sz w:val="28"/>
          <w:szCs w:val="28"/>
        </w:rPr>
        <w:t>Воспитатель  курса:</w:t>
      </w:r>
      <w:r w:rsidR="002B5D9C" w:rsidRPr="002B5D9C"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Никоян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Ашот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Генрикович</w:t>
      </w:r>
      <w:proofErr w:type="spellEnd"/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</w:p>
    <w:p w:rsidR="009C2749" w:rsidRDefault="009C2749" w:rsidP="009C2749">
      <w:pPr>
        <w:rPr>
          <w:sz w:val="28"/>
          <w:szCs w:val="28"/>
        </w:rPr>
      </w:pPr>
    </w:p>
    <w:p w:rsidR="009C2749" w:rsidRDefault="009C2749" w:rsidP="009C2749">
      <w:pPr>
        <w:rPr>
          <w:sz w:val="28"/>
          <w:szCs w:val="28"/>
        </w:rPr>
      </w:pPr>
    </w:p>
    <w:p w:rsidR="009C2749" w:rsidRDefault="009C2749" w:rsidP="009C2749">
      <w:pPr>
        <w:rPr>
          <w:sz w:val="28"/>
          <w:szCs w:val="28"/>
        </w:rPr>
      </w:pPr>
    </w:p>
    <w:p w:rsidR="009C2749" w:rsidRDefault="009C2749" w:rsidP="009C2749">
      <w:pPr>
        <w:rPr>
          <w:sz w:val="28"/>
          <w:szCs w:val="28"/>
        </w:rPr>
      </w:pPr>
    </w:p>
    <w:p w:rsidR="009C2749" w:rsidRPr="006026FC" w:rsidRDefault="009C2749" w:rsidP="009C2749">
      <w:pPr>
        <w:rPr>
          <w:sz w:val="28"/>
          <w:szCs w:val="28"/>
        </w:rPr>
      </w:pPr>
      <w:bookmarkStart w:id="0" w:name="_GoBack"/>
      <w:bookmarkEnd w:id="0"/>
    </w:p>
    <w:p w:rsidR="009C2749" w:rsidRPr="006026FC" w:rsidRDefault="009C2749" w:rsidP="009C2749">
      <w:pPr>
        <w:rPr>
          <w:sz w:val="28"/>
          <w:szCs w:val="28"/>
        </w:rPr>
      </w:pPr>
    </w:p>
    <w:p w:rsidR="009C2749" w:rsidRPr="003F6022" w:rsidRDefault="009C2749" w:rsidP="009C2749">
      <w:pPr>
        <w:jc w:val="center"/>
        <w:rPr>
          <w:sz w:val="28"/>
          <w:szCs w:val="28"/>
        </w:rPr>
      </w:pPr>
      <w:r w:rsidRPr="006026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6026FC">
        <w:rPr>
          <w:sz w:val="28"/>
          <w:szCs w:val="28"/>
        </w:rPr>
        <w:t xml:space="preserve">Уссурийск </w:t>
      </w:r>
      <w:r>
        <w:rPr>
          <w:sz w:val="28"/>
          <w:szCs w:val="28"/>
        </w:rPr>
        <w:t xml:space="preserve"> </w:t>
      </w:r>
      <w:r w:rsidRPr="006026FC">
        <w:rPr>
          <w:sz w:val="28"/>
          <w:szCs w:val="28"/>
        </w:rPr>
        <w:t>201</w:t>
      </w:r>
      <w:r>
        <w:rPr>
          <w:sz w:val="28"/>
          <w:szCs w:val="28"/>
        </w:rPr>
        <w:t>2</w:t>
      </w:r>
      <w:r w:rsidRPr="006026FC">
        <w:rPr>
          <w:sz w:val="28"/>
          <w:szCs w:val="28"/>
        </w:rPr>
        <w:t xml:space="preserve"> г.</w:t>
      </w:r>
    </w:p>
    <w:p w:rsidR="009C2749" w:rsidRPr="003F6022" w:rsidRDefault="009C2749" w:rsidP="009C2749">
      <w:pPr>
        <w:jc w:val="center"/>
        <w:rPr>
          <w:sz w:val="28"/>
          <w:szCs w:val="28"/>
        </w:rPr>
      </w:pPr>
    </w:p>
    <w:p w:rsidR="009C2749" w:rsidRPr="003F6022" w:rsidRDefault="009C2749" w:rsidP="009C2749">
      <w:pPr>
        <w:jc w:val="center"/>
        <w:rPr>
          <w:sz w:val="28"/>
          <w:szCs w:val="28"/>
        </w:rPr>
      </w:pPr>
    </w:p>
    <w:p w:rsidR="009C2749" w:rsidRDefault="009C274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168E0" w:rsidRDefault="00E00BEE">
      <w:pPr>
        <w:rPr>
          <w:sz w:val="32"/>
          <w:szCs w:val="32"/>
        </w:rPr>
      </w:pPr>
      <w:r>
        <w:rPr>
          <w:sz w:val="32"/>
          <w:szCs w:val="32"/>
        </w:rPr>
        <w:lastRenderedPageBreak/>
        <w:t>ПО ВЕРТИКАЛИ.</w:t>
      </w:r>
    </w:p>
    <w:p w:rsidR="00E00BEE" w:rsidRPr="00E00BEE" w:rsidRDefault="00E00BEE">
      <w:r>
        <w:t xml:space="preserve"> </w:t>
      </w:r>
    </w:p>
    <w:tbl>
      <w:tblPr>
        <w:tblStyle w:val="a3"/>
        <w:tblW w:w="0" w:type="auto"/>
        <w:tblLook w:val="04A0"/>
      </w:tblPr>
      <w:tblGrid>
        <w:gridCol w:w="1242"/>
        <w:gridCol w:w="6379"/>
        <w:gridCol w:w="1950"/>
      </w:tblGrid>
      <w:tr w:rsidR="00E00BEE" w:rsidTr="00395CAE">
        <w:tc>
          <w:tcPr>
            <w:tcW w:w="1242" w:type="dxa"/>
          </w:tcPr>
          <w:p w:rsidR="00E00BEE" w:rsidRDefault="00E00BEE" w:rsidP="00E00BEE">
            <w:pPr>
              <w:jc w:val="center"/>
            </w:pPr>
            <w:r>
              <w:t>№</w:t>
            </w:r>
          </w:p>
          <w:p w:rsidR="00E00BEE" w:rsidRDefault="00E00BEE" w:rsidP="00E00BE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9" w:type="dxa"/>
          </w:tcPr>
          <w:p w:rsidR="00E00BEE" w:rsidRDefault="00E00BEE" w:rsidP="00E00BEE">
            <w:pPr>
              <w:jc w:val="center"/>
            </w:pPr>
            <w:r>
              <w:t>Вопрос</w:t>
            </w:r>
          </w:p>
        </w:tc>
        <w:tc>
          <w:tcPr>
            <w:tcW w:w="1950" w:type="dxa"/>
          </w:tcPr>
          <w:p w:rsidR="00E00BEE" w:rsidRDefault="00E00BEE" w:rsidP="00E00BEE">
            <w:pPr>
              <w:jc w:val="center"/>
            </w:pPr>
            <w:r>
              <w:t>Ответ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График обратной пропорциональности</w:t>
            </w:r>
          </w:p>
          <w:p w:rsidR="00395CAE" w:rsidRDefault="00395CAE"/>
        </w:tc>
        <w:tc>
          <w:tcPr>
            <w:tcW w:w="1950" w:type="dxa"/>
          </w:tcPr>
          <w:p w:rsidR="00E00BEE" w:rsidRDefault="00395CAE">
            <w:r>
              <w:t xml:space="preserve">Гипербола 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Выдающий Учёный древности, который жил в городе Сиракузы на острове Сицилия</w:t>
            </w:r>
          </w:p>
        </w:tc>
        <w:tc>
          <w:tcPr>
            <w:tcW w:w="1950" w:type="dxa"/>
          </w:tcPr>
          <w:p w:rsidR="00E00BEE" w:rsidRDefault="00395CAE">
            <w:r>
              <w:t>Архимед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Четырёхугольник, у которого противоположные стороны попарно параллельны.</w:t>
            </w:r>
          </w:p>
        </w:tc>
        <w:tc>
          <w:tcPr>
            <w:tcW w:w="1950" w:type="dxa"/>
          </w:tcPr>
          <w:p w:rsidR="00E00BEE" w:rsidRDefault="00395CAE">
            <w:r>
              <w:t>Параллелограмм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Инструмент для проведения прямых линий</w:t>
            </w:r>
          </w:p>
          <w:p w:rsidR="00395CAE" w:rsidRDefault="00395CAE"/>
        </w:tc>
        <w:tc>
          <w:tcPr>
            <w:tcW w:w="1950" w:type="dxa"/>
          </w:tcPr>
          <w:p w:rsidR="00E00BEE" w:rsidRDefault="00395CAE">
            <w:r>
              <w:t>Линейка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Отношение противолежащего катета к гипотенузе</w:t>
            </w:r>
          </w:p>
          <w:p w:rsidR="00395CAE" w:rsidRDefault="00395CAE"/>
          <w:p w:rsidR="00395CAE" w:rsidRDefault="00395CAE"/>
        </w:tc>
        <w:tc>
          <w:tcPr>
            <w:tcW w:w="1950" w:type="dxa"/>
          </w:tcPr>
          <w:p w:rsidR="00E00BEE" w:rsidRDefault="00395CAE">
            <w:r>
              <w:t>Синус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E00BEE">
            <w:r>
              <w:t>Многочлен</w:t>
            </w:r>
            <w:r w:rsidR="00F329D4">
              <w:t>,</w:t>
            </w:r>
            <w:r w:rsidR="00273897">
              <w:t xml:space="preserve"> состоящий из двух членов</w:t>
            </w:r>
          </w:p>
          <w:p w:rsidR="009040EB" w:rsidRDefault="009040EB"/>
        </w:tc>
        <w:tc>
          <w:tcPr>
            <w:tcW w:w="1950" w:type="dxa"/>
          </w:tcPr>
          <w:p w:rsidR="00E00BEE" w:rsidRDefault="00395CAE">
            <w:r>
              <w:t>Двучлен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273897">
            <w:r>
              <w:t>Один из способов наглядного представления разных числовых данных</w:t>
            </w:r>
          </w:p>
        </w:tc>
        <w:tc>
          <w:tcPr>
            <w:tcW w:w="1950" w:type="dxa"/>
          </w:tcPr>
          <w:p w:rsidR="00E00BEE" w:rsidRDefault="00395CAE">
            <w:r>
              <w:t>Диаграмма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273897">
            <w:r>
              <w:t>Число целое</w:t>
            </w:r>
            <w:r w:rsidR="00F329D4">
              <w:t>,</w:t>
            </w:r>
            <w:r>
              <w:t xml:space="preserve"> положительное или отрицательное, которое не делиться на 2</w:t>
            </w:r>
          </w:p>
        </w:tc>
        <w:tc>
          <w:tcPr>
            <w:tcW w:w="1950" w:type="dxa"/>
          </w:tcPr>
          <w:p w:rsidR="00E00BEE" w:rsidRDefault="00395CAE">
            <w:r>
              <w:t>Нечетное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273897">
            <w:r>
              <w:t>Прямоугольник с равными сторонами</w:t>
            </w:r>
          </w:p>
          <w:p w:rsidR="00395CAE" w:rsidRDefault="00395CAE"/>
        </w:tc>
        <w:tc>
          <w:tcPr>
            <w:tcW w:w="1950" w:type="dxa"/>
          </w:tcPr>
          <w:p w:rsidR="00E00BEE" w:rsidRDefault="00395CAE">
            <w:r>
              <w:t>Квадрат</w:t>
            </w:r>
          </w:p>
        </w:tc>
      </w:tr>
      <w:tr w:rsidR="00E00BEE" w:rsidTr="00395CAE">
        <w:tc>
          <w:tcPr>
            <w:tcW w:w="1242" w:type="dxa"/>
          </w:tcPr>
          <w:p w:rsidR="00E00BEE" w:rsidRDefault="00E00BEE" w:rsidP="00E00BEE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379" w:type="dxa"/>
          </w:tcPr>
          <w:p w:rsidR="00E00BEE" w:rsidRDefault="00273897">
            <w:r>
              <w:t>Отрезок</w:t>
            </w:r>
            <w:r w:rsidR="00F329D4">
              <w:t>,</w:t>
            </w:r>
            <w:r>
              <w:t xml:space="preserve"> соединяющий две точки окружности</w:t>
            </w:r>
          </w:p>
          <w:p w:rsidR="00395CAE" w:rsidRDefault="00395CAE"/>
        </w:tc>
        <w:tc>
          <w:tcPr>
            <w:tcW w:w="1950" w:type="dxa"/>
          </w:tcPr>
          <w:p w:rsidR="00E00BEE" w:rsidRDefault="00395CAE">
            <w:r>
              <w:t>Хорд</w:t>
            </w:r>
          </w:p>
        </w:tc>
      </w:tr>
    </w:tbl>
    <w:p w:rsidR="00E00BEE" w:rsidRDefault="00E00BEE"/>
    <w:p w:rsidR="00273897" w:rsidRDefault="00273897">
      <w:pPr>
        <w:rPr>
          <w:sz w:val="32"/>
          <w:szCs w:val="32"/>
        </w:rPr>
      </w:pPr>
      <w:r>
        <w:rPr>
          <w:sz w:val="32"/>
          <w:szCs w:val="32"/>
        </w:rPr>
        <w:t>ПО ГОРИЗОНТАЛИ.</w:t>
      </w:r>
    </w:p>
    <w:tbl>
      <w:tblPr>
        <w:tblStyle w:val="a3"/>
        <w:tblW w:w="0" w:type="auto"/>
        <w:tblLook w:val="04A0"/>
      </w:tblPr>
      <w:tblGrid>
        <w:gridCol w:w="1242"/>
        <w:gridCol w:w="6379"/>
        <w:gridCol w:w="1950"/>
      </w:tblGrid>
      <w:tr w:rsidR="00273897" w:rsidTr="00395CAE">
        <w:tc>
          <w:tcPr>
            <w:tcW w:w="1242" w:type="dxa"/>
          </w:tcPr>
          <w:p w:rsidR="00273897" w:rsidRDefault="00273897" w:rsidP="00EF0251">
            <w:pPr>
              <w:jc w:val="center"/>
            </w:pPr>
            <w:r>
              <w:t>№</w:t>
            </w:r>
          </w:p>
          <w:p w:rsidR="00273897" w:rsidRDefault="00273897" w:rsidP="00EF025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9" w:type="dxa"/>
          </w:tcPr>
          <w:p w:rsidR="00273897" w:rsidRDefault="00273897" w:rsidP="00EF0251">
            <w:pPr>
              <w:jc w:val="center"/>
            </w:pPr>
            <w:r>
              <w:t>Вопрос</w:t>
            </w:r>
          </w:p>
        </w:tc>
        <w:tc>
          <w:tcPr>
            <w:tcW w:w="1950" w:type="dxa"/>
          </w:tcPr>
          <w:p w:rsidR="00273897" w:rsidRDefault="00273897" w:rsidP="00EF0251">
            <w:pPr>
              <w:jc w:val="center"/>
            </w:pPr>
            <w:r>
              <w:t>Ответ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273897" w:rsidP="00273897">
            <w:pPr>
              <w:jc w:val="left"/>
            </w:pPr>
            <w:r>
              <w:t>Прямоугольный параллелепипед с равными измерениями</w:t>
            </w:r>
          </w:p>
          <w:p w:rsidR="00395CAE" w:rsidRDefault="00395CAE" w:rsidP="00273897">
            <w:pPr>
              <w:jc w:val="left"/>
            </w:pPr>
          </w:p>
        </w:tc>
        <w:tc>
          <w:tcPr>
            <w:tcW w:w="1950" w:type="dxa"/>
          </w:tcPr>
          <w:p w:rsidR="00273897" w:rsidRDefault="00395CAE" w:rsidP="00EF0251">
            <w:pPr>
              <w:jc w:val="center"/>
            </w:pPr>
            <w:r>
              <w:t>куб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273897" w:rsidP="00923E2B">
            <w:pPr>
              <w:jc w:val="left"/>
            </w:pPr>
            <w:proofErr w:type="gramStart"/>
            <w:r>
              <w:t>Часть плоскости, ограниченная простой замкнутой ломаной</w:t>
            </w:r>
            <w:proofErr w:type="gramEnd"/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r>
              <w:t xml:space="preserve">Многоугольник 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923E2B" w:rsidP="00923E2B">
            <w:pPr>
              <w:jc w:val="left"/>
            </w:pPr>
            <w:r>
              <w:t xml:space="preserve">Призма, основания которой являются параллелограммами </w:t>
            </w:r>
          </w:p>
          <w:p w:rsidR="00395CAE" w:rsidRDefault="00395CAE" w:rsidP="00923E2B">
            <w:pPr>
              <w:jc w:val="left"/>
            </w:pPr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r>
              <w:t>Параллелепипед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923E2B" w:rsidP="00923E2B">
            <w:pPr>
              <w:jc w:val="left"/>
            </w:pPr>
            <w:r>
              <w:t xml:space="preserve">Отношение противолежащего катета к </w:t>
            </w:r>
            <w:proofErr w:type="gramStart"/>
            <w:r>
              <w:t>прилежащему</w:t>
            </w:r>
            <w:proofErr w:type="gramEnd"/>
          </w:p>
          <w:p w:rsidR="00395CAE" w:rsidRDefault="00395CAE" w:rsidP="00923E2B">
            <w:pPr>
              <w:jc w:val="left"/>
            </w:pPr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proofErr w:type="spellStart"/>
            <w:r>
              <w:t>Тангес</w:t>
            </w:r>
            <w:proofErr w:type="spellEnd"/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923E2B" w:rsidP="00923E2B">
            <w:pPr>
              <w:jc w:val="left"/>
            </w:pPr>
            <w:r>
              <w:t>Математическая наука, объектом изучения которой являются алгебраические системы</w:t>
            </w:r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r>
              <w:t>Алгебра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923E2B" w:rsidP="00923E2B">
            <w:pPr>
              <w:jc w:val="left"/>
            </w:pPr>
            <w:r>
              <w:t>Первичное, недоказуемое утверждение</w:t>
            </w:r>
          </w:p>
          <w:p w:rsidR="00395CAE" w:rsidRDefault="00395CAE" w:rsidP="00923E2B">
            <w:pPr>
              <w:jc w:val="left"/>
            </w:pPr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r>
              <w:t>Аксиома</w:t>
            </w:r>
          </w:p>
        </w:tc>
      </w:tr>
      <w:tr w:rsidR="00273897" w:rsidTr="00395CAE">
        <w:tc>
          <w:tcPr>
            <w:tcW w:w="1242" w:type="dxa"/>
          </w:tcPr>
          <w:p w:rsidR="00273897" w:rsidRDefault="00273897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273897" w:rsidRDefault="00923E2B" w:rsidP="00923E2B">
            <w:pPr>
              <w:jc w:val="left"/>
            </w:pPr>
            <w:r>
              <w:t>Луч, исходящий из вершины угла и делящий его на два равных угла</w:t>
            </w:r>
          </w:p>
        </w:tc>
        <w:tc>
          <w:tcPr>
            <w:tcW w:w="1950" w:type="dxa"/>
          </w:tcPr>
          <w:p w:rsidR="00273897" w:rsidRDefault="00395CAE" w:rsidP="00395CAE">
            <w:pPr>
              <w:jc w:val="left"/>
            </w:pPr>
            <w:proofErr w:type="spellStart"/>
            <w:r>
              <w:t>Биссептриса</w:t>
            </w:r>
            <w:proofErr w:type="spellEnd"/>
          </w:p>
        </w:tc>
      </w:tr>
      <w:tr w:rsidR="00923E2B" w:rsidTr="00395CAE">
        <w:tc>
          <w:tcPr>
            <w:tcW w:w="1242" w:type="dxa"/>
          </w:tcPr>
          <w:p w:rsidR="00923E2B" w:rsidRDefault="00923E2B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923E2B" w:rsidRDefault="00923E2B" w:rsidP="00923E2B">
            <w:pPr>
              <w:jc w:val="left"/>
            </w:pPr>
            <w:r>
              <w:t>Угол</w:t>
            </w:r>
            <w:proofErr w:type="gramStart"/>
            <w:r>
              <w:t xml:space="preserve"> ,</w:t>
            </w:r>
            <w:proofErr w:type="gramEnd"/>
            <w:r>
              <w:t xml:space="preserve"> вершина которого лежит на окружности,  а стороны пересекают окружность, называется …</w:t>
            </w:r>
          </w:p>
        </w:tc>
        <w:tc>
          <w:tcPr>
            <w:tcW w:w="1950" w:type="dxa"/>
          </w:tcPr>
          <w:p w:rsidR="00923E2B" w:rsidRDefault="00395CAE" w:rsidP="00395CAE">
            <w:pPr>
              <w:jc w:val="left"/>
            </w:pPr>
            <w:r>
              <w:t xml:space="preserve">Вписанный </w:t>
            </w:r>
          </w:p>
        </w:tc>
      </w:tr>
      <w:tr w:rsidR="00923E2B" w:rsidTr="00395CAE">
        <w:tc>
          <w:tcPr>
            <w:tcW w:w="1242" w:type="dxa"/>
          </w:tcPr>
          <w:p w:rsidR="00923E2B" w:rsidRDefault="00923E2B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923E2B" w:rsidRDefault="00923E2B" w:rsidP="00923E2B">
            <w:pPr>
              <w:jc w:val="left"/>
            </w:pPr>
            <w:r>
              <w:t xml:space="preserve">Одна из древнейших  частей математики, изучающая </w:t>
            </w:r>
          </w:p>
          <w:p w:rsidR="00395CAE" w:rsidRDefault="00395CAE" w:rsidP="00923E2B">
            <w:pPr>
              <w:jc w:val="left"/>
            </w:pPr>
          </w:p>
        </w:tc>
        <w:tc>
          <w:tcPr>
            <w:tcW w:w="1950" w:type="dxa"/>
          </w:tcPr>
          <w:p w:rsidR="00923E2B" w:rsidRDefault="00395CAE" w:rsidP="00395CAE">
            <w:pPr>
              <w:jc w:val="left"/>
            </w:pPr>
            <w:r>
              <w:t>Геометрия</w:t>
            </w:r>
          </w:p>
        </w:tc>
      </w:tr>
      <w:tr w:rsidR="00923E2B" w:rsidTr="00395CAE">
        <w:tc>
          <w:tcPr>
            <w:tcW w:w="1242" w:type="dxa"/>
          </w:tcPr>
          <w:p w:rsidR="00923E2B" w:rsidRDefault="00923E2B" w:rsidP="00923E2B">
            <w:pPr>
              <w:pStyle w:val="a4"/>
              <w:numPr>
                <w:ilvl w:val="0"/>
                <w:numId w:val="1"/>
              </w:numPr>
              <w:jc w:val="center"/>
            </w:pPr>
          </w:p>
        </w:tc>
        <w:tc>
          <w:tcPr>
            <w:tcW w:w="6379" w:type="dxa"/>
          </w:tcPr>
          <w:p w:rsidR="00923E2B" w:rsidRDefault="00923E2B" w:rsidP="00923E2B">
            <w:pPr>
              <w:jc w:val="left"/>
            </w:pPr>
            <w:r>
              <w:t>Действие, обратное действию умножению</w:t>
            </w:r>
          </w:p>
          <w:p w:rsidR="00395CAE" w:rsidRDefault="00395CAE" w:rsidP="00923E2B">
            <w:pPr>
              <w:jc w:val="left"/>
            </w:pPr>
          </w:p>
        </w:tc>
        <w:tc>
          <w:tcPr>
            <w:tcW w:w="1950" w:type="dxa"/>
          </w:tcPr>
          <w:p w:rsidR="00923E2B" w:rsidRDefault="00395CAE" w:rsidP="00395CAE">
            <w:pPr>
              <w:jc w:val="left"/>
            </w:pPr>
            <w:r>
              <w:t>Деление</w:t>
            </w:r>
          </w:p>
        </w:tc>
      </w:tr>
    </w:tbl>
    <w:p w:rsidR="00273897" w:rsidRPr="00273897" w:rsidRDefault="00273897">
      <w:pPr>
        <w:rPr>
          <w:sz w:val="32"/>
          <w:szCs w:val="32"/>
        </w:rPr>
      </w:pPr>
    </w:p>
    <w:sectPr w:rsidR="00273897" w:rsidRPr="00273897" w:rsidSect="00466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84791"/>
    <w:multiLevelType w:val="hybridMultilevel"/>
    <w:tmpl w:val="058C1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E3323"/>
    <w:multiLevelType w:val="hybridMultilevel"/>
    <w:tmpl w:val="AC8C1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935"/>
    <w:rsid w:val="001168E0"/>
    <w:rsid w:val="00273897"/>
    <w:rsid w:val="002B5D9C"/>
    <w:rsid w:val="00395CAE"/>
    <w:rsid w:val="00466EA9"/>
    <w:rsid w:val="004D4935"/>
    <w:rsid w:val="009040EB"/>
    <w:rsid w:val="00923E2B"/>
    <w:rsid w:val="00944B78"/>
    <w:rsid w:val="009C2749"/>
    <w:rsid w:val="00D331ED"/>
    <w:rsid w:val="00E00BEE"/>
    <w:rsid w:val="00F32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E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BEE"/>
    <w:pPr>
      <w:ind w:left="720"/>
      <w:contextualSpacing/>
    </w:pPr>
  </w:style>
  <w:style w:type="paragraph" w:styleId="a5">
    <w:name w:val="No Spacing"/>
    <w:uiPriority w:val="1"/>
    <w:qFormat/>
    <w:rsid w:val="009C2749"/>
    <w:pPr>
      <w:spacing w:line="240" w:lineRule="auto"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BE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0BEE"/>
    <w:pPr>
      <w:ind w:left="720"/>
      <w:contextualSpacing/>
    </w:pPr>
  </w:style>
  <w:style w:type="paragraph" w:styleId="a5">
    <w:name w:val="No Spacing"/>
    <w:uiPriority w:val="1"/>
    <w:qFormat/>
    <w:rsid w:val="009C2749"/>
    <w:pPr>
      <w:spacing w:line="240" w:lineRule="auto"/>
      <w:jc w:val="left"/>
    </w:pPr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cn=Авраменко Олег Геннадьевич</dc:creator>
  <cp:keywords/>
  <dc:description/>
  <cp:lastModifiedBy>Ёля</cp:lastModifiedBy>
  <cp:revision>8</cp:revision>
  <dcterms:created xsi:type="dcterms:W3CDTF">2012-09-23T04:39:00Z</dcterms:created>
  <dcterms:modified xsi:type="dcterms:W3CDTF">2012-10-07T19:30:00Z</dcterms:modified>
</cp:coreProperties>
</file>